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1A7EF" w14:textId="1AC54ECA" w:rsidR="003255D3" w:rsidRPr="003255D3" w:rsidRDefault="00000000" w:rsidP="003255D3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  <w:r w:rsidRPr="00BC72A1">
        <w:rPr>
          <w:rFonts w:ascii="Bookman Old Style" w:eastAsia="Bookman Old Style" w:hAnsi="Bookman Old Style" w:cs="Bookman Old Style"/>
          <w:sz w:val="28"/>
          <w:szCs w:val="28"/>
        </w:rPr>
        <w:t>ATA Nº 0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5</w:t>
      </w:r>
      <w:r w:rsidR="00831370">
        <w:rPr>
          <w:rFonts w:ascii="Bookman Old Style" w:eastAsia="Bookman Old Style" w:hAnsi="Bookman Old Style" w:cs="Bookman Old Style"/>
          <w:sz w:val="28"/>
          <w:szCs w:val="28"/>
        </w:rPr>
        <w:t>6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DA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SEGUNDA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SESSÃO LEGISLATIVA, DA NONA LEGISLATURA, EM </w:t>
      </w:r>
      <w:r w:rsidR="00831370">
        <w:rPr>
          <w:rFonts w:ascii="Bookman Old Style" w:eastAsia="Bookman Old Style" w:hAnsi="Bookman Old Style" w:cs="Bookman Old Style"/>
          <w:sz w:val="28"/>
          <w:szCs w:val="28"/>
        </w:rPr>
        <w:t>VINTE E CINCO</w:t>
      </w:r>
      <w:r w:rsidR="007A0054">
        <w:rPr>
          <w:rFonts w:ascii="Bookman Old Style" w:eastAsia="Bookman Old Style" w:hAnsi="Bookman Old Style" w:cs="Bookman Old Style"/>
          <w:sz w:val="28"/>
          <w:szCs w:val="28"/>
        </w:rPr>
        <w:t xml:space="preserve"> DE MARÇO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DE DOIS MIL E VINTE 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SEIS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. Ao</w:t>
      </w:r>
      <w:r w:rsidR="00FE18DD" w:rsidRPr="00BC72A1">
        <w:rPr>
          <w:rFonts w:ascii="Bookman Old Style" w:eastAsia="Bookman Old Style" w:hAnsi="Bookman Old Style" w:cs="Bookman Old Style"/>
          <w:sz w:val="28"/>
          <w:szCs w:val="28"/>
        </w:rPr>
        <w:t>s</w:t>
      </w:r>
      <w:r w:rsidR="004A3DB8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831370">
        <w:rPr>
          <w:rFonts w:ascii="Bookman Old Style" w:eastAsia="Bookman Old Style" w:hAnsi="Bookman Old Style" w:cs="Bookman Old Style"/>
          <w:sz w:val="28"/>
          <w:szCs w:val="28"/>
        </w:rPr>
        <w:t>vinte e cinco</w:t>
      </w:r>
      <w:r w:rsidR="00062043">
        <w:rPr>
          <w:rFonts w:ascii="Bookman Old Style" w:eastAsia="Bookman Old Style" w:hAnsi="Bookman Old Style" w:cs="Bookman Old Style"/>
          <w:sz w:val="28"/>
          <w:szCs w:val="28"/>
        </w:rPr>
        <w:t xml:space="preserve"> dias do mês de </w:t>
      </w:r>
      <w:r w:rsidR="007A0054">
        <w:rPr>
          <w:rFonts w:ascii="Bookman Old Style" w:eastAsia="Bookman Old Style" w:hAnsi="Bookman Old Style" w:cs="Bookman Old Style"/>
          <w:sz w:val="28"/>
          <w:szCs w:val="28"/>
        </w:rPr>
        <w:t>março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dois mil e vinte 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seis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, com início às dez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>enove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horas, tendo como local o Plenário Gustavo Schwalm, reuniu-se a Câmara Municipal de Sertão Santana em Sessão 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rdinária. Havendo quórum legal, o Senhor Presidente constatou a presença dos seguintes Vereadores:</w:t>
      </w:r>
      <w:r w:rsidR="00C31FA8" w:rsidRPr="00C31FA8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DE2759" w:rsidRPr="00BC72A1">
        <w:rPr>
          <w:rFonts w:ascii="Bookman Old Style" w:eastAsia="Bookman Old Style" w:hAnsi="Bookman Old Style" w:cs="Bookman Old Style"/>
          <w:sz w:val="28"/>
          <w:szCs w:val="28"/>
        </w:rPr>
        <w:t>Moacir Uhlein</w:t>
      </w:r>
      <w:r w:rsidR="00DE2759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1C6C04" w:rsidRPr="00BC72A1">
        <w:rPr>
          <w:rFonts w:ascii="Bookman Old Style" w:eastAsia="Bookman Old Style" w:hAnsi="Bookman Old Style" w:cs="Bookman Old Style"/>
          <w:sz w:val="28"/>
          <w:szCs w:val="28"/>
        </w:rPr>
        <w:t>Nelson Ricardo Storck</w:t>
      </w:r>
      <w:r w:rsidR="001C6C04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1047C6" w:rsidRPr="00BC72A1">
        <w:rPr>
          <w:rFonts w:ascii="Bookman Old Style" w:eastAsia="Bookman Old Style" w:hAnsi="Bookman Old Style" w:cs="Bookman Old Style"/>
          <w:sz w:val="28"/>
          <w:szCs w:val="28"/>
        </w:rPr>
        <w:t>Lilian Schwalm Kruger</w:t>
      </w:r>
      <w:r w:rsidR="001047C6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1047C6" w:rsidRPr="001047C6">
        <w:rPr>
          <w:rFonts w:ascii="Bookman Old Style" w:eastAsia="Bookman Old Style" w:hAnsi="Bookman Old Style" w:cs="Bookman Old Style"/>
          <w:sz w:val="28"/>
          <w:szCs w:val="28"/>
        </w:rPr>
        <w:t>Nilton Luiz Rodrigues Borges</w:t>
      </w:r>
      <w:r w:rsidR="001047C6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1047C6" w:rsidRPr="001047C6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1047C6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Heide </w:t>
      </w:r>
      <w:bookmarkStart w:id="0" w:name="_Hlk216795469"/>
      <w:r w:rsidR="001047C6" w:rsidRPr="00BC72A1">
        <w:rPr>
          <w:rFonts w:ascii="Bookman Old Style" w:eastAsia="Bookman Old Style" w:hAnsi="Bookman Old Style" w:cs="Bookman Old Style"/>
          <w:sz w:val="28"/>
          <w:szCs w:val="28"/>
        </w:rPr>
        <w:t>Kozyeniewski</w:t>
      </w:r>
      <w:bookmarkEnd w:id="0"/>
      <w:r w:rsidR="001047C6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Medeiros</w:t>
      </w:r>
      <w:r w:rsidR="001047C6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1047C6" w:rsidRPr="001047C6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1047C6" w:rsidRPr="00BC72A1">
        <w:rPr>
          <w:rFonts w:ascii="Bookman Old Style" w:eastAsia="Bookman Old Style" w:hAnsi="Bookman Old Style" w:cs="Bookman Old Style"/>
          <w:sz w:val="28"/>
          <w:szCs w:val="28"/>
        </w:rPr>
        <w:t>Vilson Siegerstatter</w:t>
      </w:r>
      <w:r w:rsidR="001047C6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2232E4" w:rsidRPr="00BC72A1">
        <w:rPr>
          <w:rFonts w:ascii="Bookman Old Style" w:eastAsia="Bookman Old Style" w:hAnsi="Bookman Old Style" w:cs="Bookman Old Style"/>
          <w:sz w:val="28"/>
          <w:szCs w:val="28"/>
        </w:rPr>
        <w:t>Ari Budelon Barbosa</w:t>
      </w:r>
      <w:r w:rsidR="002232E4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2232E4" w:rsidRPr="00BC72A1">
        <w:rPr>
          <w:rFonts w:ascii="Bookman Old Style" w:eastAsia="Bookman Old Style" w:hAnsi="Bookman Old Style" w:cs="Bookman Old Style"/>
          <w:sz w:val="28"/>
          <w:szCs w:val="28"/>
        </w:rPr>
        <w:t>Dennis Russuel Branco Naibert</w:t>
      </w:r>
      <w:r w:rsidR="002232E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7A0054">
        <w:rPr>
          <w:rFonts w:ascii="Bookman Old Style" w:eastAsia="Bookman Old Style" w:hAnsi="Bookman Old Style" w:cs="Bookman Old Style"/>
          <w:sz w:val="28"/>
          <w:szCs w:val="28"/>
        </w:rPr>
        <w:t xml:space="preserve">e </w:t>
      </w:r>
      <w:r w:rsidR="002C2569" w:rsidRPr="00BC72A1">
        <w:rPr>
          <w:rFonts w:ascii="Bookman Old Style" w:eastAsia="Bookman Old Style" w:hAnsi="Bookman Old Style" w:cs="Bookman Old Style"/>
          <w:sz w:val="28"/>
          <w:szCs w:val="28"/>
        </w:rPr>
        <w:t>Lucas José Naibert Gelinski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.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Logo o Presidente solicitou</w:t>
      </w:r>
      <w:r w:rsidR="002232E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à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Vereador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a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Lilia</w:t>
      </w:r>
      <w:r w:rsidR="002232E4">
        <w:rPr>
          <w:rFonts w:ascii="Bookman Old Style" w:eastAsia="Bookman Old Style" w:hAnsi="Bookman Old Style" w:cs="Bookman Old Style"/>
          <w:sz w:val="28"/>
          <w:szCs w:val="28"/>
        </w:rPr>
        <w:t>n</w:t>
      </w:r>
      <w:r w:rsidR="00A71392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 xml:space="preserve">que realizasse a leitura do trecho bíblico. </w:t>
      </w:r>
      <w:r w:rsidR="0037294F">
        <w:rPr>
          <w:rFonts w:ascii="Bookman Old Style" w:eastAsia="Bookman Old Style" w:hAnsi="Bookman Old Style" w:cs="Bookman Old Style"/>
          <w:sz w:val="28"/>
          <w:szCs w:val="28"/>
        </w:rPr>
        <w:t xml:space="preserve">Na sequência, </w:t>
      </w:r>
      <w:r w:rsidR="0037294F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o presidente 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 xml:space="preserve">informou que devido o secretário estar com problema de voz, </w:t>
      </w:r>
      <w:r w:rsidR="0037294F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requereu ao 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 xml:space="preserve">segundo </w:t>
      </w:r>
      <w:r w:rsidR="0037294F" w:rsidRPr="00BC72A1">
        <w:rPr>
          <w:rFonts w:ascii="Bookman Old Style" w:eastAsia="Bookman Old Style" w:hAnsi="Bookman Old Style" w:cs="Bookman Old Style"/>
          <w:sz w:val="28"/>
          <w:szCs w:val="28"/>
        </w:rPr>
        <w:t>Secretário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, Maninho,</w:t>
      </w:r>
      <w:r w:rsidR="0037294F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que realizasse a leitura da Ata nº 0</w:t>
      </w:r>
      <w:r w:rsidR="0037294F">
        <w:rPr>
          <w:rFonts w:ascii="Bookman Old Style" w:eastAsia="Bookman Old Style" w:hAnsi="Bookman Old Style" w:cs="Bookman Old Style"/>
          <w:sz w:val="28"/>
          <w:szCs w:val="28"/>
        </w:rPr>
        <w:t>5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5</w:t>
      </w:r>
      <w:r w:rsidR="0037294F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da sessão ordinária realizada em </w:t>
      </w:r>
      <w:r w:rsidR="0037294F">
        <w:rPr>
          <w:rFonts w:ascii="Bookman Old Style" w:eastAsia="Bookman Old Style" w:hAnsi="Bookman Old Style" w:cs="Bookman Old Style"/>
          <w:sz w:val="28"/>
          <w:szCs w:val="28"/>
        </w:rPr>
        <w:t>1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7</w:t>
      </w:r>
      <w:r w:rsidR="0037294F">
        <w:rPr>
          <w:rFonts w:ascii="Bookman Old Style" w:eastAsia="Bookman Old Style" w:hAnsi="Bookman Old Style" w:cs="Bookman Old Style"/>
          <w:sz w:val="28"/>
          <w:szCs w:val="28"/>
        </w:rPr>
        <w:t xml:space="preserve"> de março</w:t>
      </w:r>
      <w:r w:rsidR="0037294F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202</w:t>
      </w:r>
      <w:r w:rsidR="0037294F">
        <w:rPr>
          <w:rFonts w:ascii="Bookman Old Style" w:eastAsia="Bookman Old Style" w:hAnsi="Bookman Old Style" w:cs="Bookman Old Style"/>
          <w:sz w:val="28"/>
          <w:szCs w:val="28"/>
        </w:rPr>
        <w:t>6</w:t>
      </w:r>
      <w:r w:rsidR="0037294F" w:rsidRPr="00BC72A1">
        <w:rPr>
          <w:rFonts w:ascii="Bookman Old Style" w:eastAsia="Bookman Old Style" w:hAnsi="Bookman Old Style" w:cs="Bookman Old Style"/>
          <w:sz w:val="28"/>
          <w:szCs w:val="28"/>
        </w:rPr>
        <w:t>. Em votação a ata foi aprovada por unanimidade.</w:t>
      </w:r>
      <w:r w:rsidR="0037294F">
        <w:rPr>
          <w:rFonts w:ascii="Bookman Old Style" w:eastAsia="Bookman Old Style" w:hAnsi="Bookman Old Style" w:cs="Bookman Old Style"/>
          <w:sz w:val="28"/>
          <w:szCs w:val="28"/>
        </w:rPr>
        <w:t xml:space="preserve"> À Mesa foi encaminhado: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 xml:space="preserve"> P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rojeto de 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L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ei nº1.757, de 19 de março de </w:t>
      </w:r>
      <w:r w:rsidR="001A2CEF" w:rsidRPr="001A2CEF">
        <w:rPr>
          <w:rFonts w:ascii="Bookman Old Style" w:eastAsia="Bookman Old Style" w:hAnsi="Bookman Old Style" w:cs="Bookman Old Style"/>
          <w:sz w:val="28"/>
          <w:szCs w:val="28"/>
        </w:rPr>
        <w:t>2026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, a</w:t>
      </w:r>
      <w:r w:rsidR="001A2CEF" w:rsidRPr="001A2CEF">
        <w:rPr>
          <w:rFonts w:ascii="Bookman Old Style" w:eastAsia="Bookman Old Style" w:hAnsi="Bookman Old Style" w:cs="Bookman Old Style"/>
          <w:sz w:val="28"/>
          <w:szCs w:val="28"/>
        </w:rPr>
        <w:t>utoriza a concessão de atualização dos valores do vale alimentação aos Servidores Públicos Municipais do Poder Executivo de Sertão Santana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; P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rojeto de 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L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>ei nº1.758, de 19 de março de 2026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, a</w:t>
      </w:r>
      <w:r w:rsidR="001A2CEF" w:rsidRPr="001A2CEF">
        <w:rPr>
          <w:rFonts w:ascii="Bookman Old Style" w:eastAsia="Bookman Old Style" w:hAnsi="Bookman Old Style" w:cs="Bookman Old Style"/>
          <w:sz w:val="28"/>
          <w:szCs w:val="28"/>
        </w:rPr>
        <w:t>utoriza a concessão de atualização dos valores do vale-alimentação aos Conselheiros Tutelares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; P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rojeto de 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L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>ei nº1.759, de 19 de março de 2026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>autoriz</w:t>
      </w:r>
      <w:r w:rsidR="001A2CEF" w:rsidRPr="001A2CEF">
        <w:rPr>
          <w:rFonts w:ascii="Bookman Old Style" w:eastAsia="Bookman Old Style" w:hAnsi="Bookman Old Style" w:cs="Bookman Old Style"/>
          <w:sz w:val="28"/>
          <w:szCs w:val="28"/>
        </w:rPr>
        <w:t>a a concessão de atualização dos valores do vale-alimentação para estagiários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; P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rojeto de 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L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>ei nº1.760, de 19 de março de 2026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 a</w:t>
      </w:r>
      <w:r w:rsidR="001A2CEF" w:rsidRPr="001A2CEF">
        <w:rPr>
          <w:rFonts w:ascii="Bookman Old Style" w:eastAsia="Bookman Old Style" w:hAnsi="Bookman Old Style" w:cs="Bookman Old Style"/>
          <w:sz w:val="28"/>
          <w:szCs w:val="28"/>
        </w:rPr>
        <w:t>utoriza a concessão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1A2CEF" w:rsidRPr="001A2CEF">
        <w:rPr>
          <w:rFonts w:ascii="Bookman Old Style" w:eastAsia="Bookman Old Style" w:hAnsi="Bookman Old Style" w:cs="Bookman Old Style"/>
          <w:sz w:val="28"/>
          <w:szCs w:val="28"/>
        </w:rPr>
        <w:t>e atualização dos valores do vale-alimentação aos Agentes Comunitários de Saúde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; P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rojeto de 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L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>ei nº1.761, de 19 de março de 2026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autoriza </w:t>
      </w:r>
      <w:r w:rsidR="001A2CEF" w:rsidRPr="001A2CEF">
        <w:rPr>
          <w:rFonts w:ascii="Bookman Old Style" w:eastAsia="Bookman Old Style" w:hAnsi="Bookman Old Style" w:cs="Bookman Old Style"/>
          <w:sz w:val="28"/>
          <w:szCs w:val="28"/>
        </w:rPr>
        <w:t>a concessão de atualização dos valores do vale-alimentação aos Agentes de Combate às Endemias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>; P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rojeto de </w:t>
      </w:r>
      <w:r w:rsidR="00B22F3D">
        <w:rPr>
          <w:rFonts w:ascii="Bookman Old Style" w:eastAsia="Bookman Old Style" w:hAnsi="Bookman Old Style" w:cs="Bookman Old Style"/>
          <w:sz w:val="28"/>
          <w:szCs w:val="28"/>
        </w:rPr>
        <w:t>L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>ei nº1.762, de 19 de março de 2026</w:t>
      </w:r>
      <w:r w:rsidR="00B22F3D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23545B" w:rsidRPr="001A2CEF">
        <w:rPr>
          <w:rFonts w:ascii="Bookman Old Style" w:eastAsia="Bookman Old Style" w:hAnsi="Bookman Old Style" w:cs="Bookman Old Style"/>
          <w:sz w:val="28"/>
          <w:szCs w:val="28"/>
        </w:rPr>
        <w:t>alt</w:t>
      </w:r>
      <w:r w:rsidR="001A2CEF" w:rsidRPr="001A2CEF">
        <w:rPr>
          <w:rFonts w:ascii="Bookman Old Style" w:eastAsia="Bookman Old Style" w:hAnsi="Bookman Old Style" w:cs="Bookman Old Style"/>
          <w:sz w:val="28"/>
          <w:szCs w:val="28"/>
        </w:rPr>
        <w:t>era a Lei Municipal nº 1.437, de 03 de abril de 2018, que institui jeton aos membros do Comitê de Investimentos, e dá outras providências</w:t>
      </w:r>
      <w:r w:rsidR="00B22F3D">
        <w:rPr>
          <w:rFonts w:ascii="Bookman Old Style" w:eastAsia="Bookman Old Style" w:hAnsi="Bookman Old Style" w:cs="Bookman Old Style"/>
          <w:sz w:val="28"/>
          <w:szCs w:val="28"/>
        </w:rPr>
        <w:t>; P</w:t>
      </w:r>
      <w:r w:rsidR="00B22F3D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rojeto de </w:t>
      </w:r>
      <w:r w:rsidR="00B22F3D">
        <w:rPr>
          <w:rFonts w:ascii="Bookman Old Style" w:eastAsia="Bookman Old Style" w:hAnsi="Bookman Old Style" w:cs="Bookman Old Style"/>
          <w:sz w:val="28"/>
          <w:szCs w:val="28"/>
        </w:rPr>
        <w:t>L</w:t>
      </w:r>
      <w:r w:rsidR="00B22F3D" w:rsidRPr="001A2CEF">
        <w:rPr>
          <w:rFonts w:ascii="Bookman Old Style" w:eastAsia="Bookman Old Style" w:hAnsi="Bookman Old Style" w:cs="Bookman Old Style"/>
          <w:sz w:val="28"/>
          <w:szCs w:val="28"/>
        </w:rPr>
        <w:t>ei nº1.763, de 19 de março de 2026</w:t>
      </w:r>
      <w:r w:rsidR="00B22F3D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B22F3D" w:rsidRPr="001A2CEF">
        <w:rPr>
          <w:rFonts w:ascii="Bookman Old Style" w:eastAsia="Bookman Old Style" w:hAnsi="Bookman Old Style" w:cs="Bookman Old Style"/>
          <w:sz w:val="28"/>
          <w:szCs w:val="28"/>
        </w:rPr>
        <w:t>altera o a</w:t>
      </w:r>
      <w:r w:rsidR="001A2CEF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rtigo 3º da Lei Municipal Nº1.634, de 26 de dezembro de 2022, que institui o </w:t>
      </w:r>
      <w:r w:rsidR="001A2CEF" w:rsidRPr="001A2CEF">
        <w:rPr>
          <w:rFonts w:ascii="Bookman Old Style" w:eastAsia="Bookman Old Style" w:hAnsi="Bookman Old Style" w:cs="Bookman Old Style"/>
          <w:sz w:val="28"/>
          <w:szCs w:val="28"/>
        </w:rPr>
        <w:lastRenderedPageBreak/>
        <w:t>pagamento na forma de Jeton aos integrantes das comissões que indica</w:t>
      </w:r>
      <w:r w:rsidR="00B22F3D">
        <w:rPr>
          <w:rFonts w:ascii="Bookman Old Style" w:eastAsia="Bookman Old Style" w:hAnsi="Bookman Old Style" w:cs="Bookman Old Style"/>
          <w:sz w:val="28"/>
          <w:szCs w:val="28"/>
        </w:rPr>
        <w:t xml:space="preserve">; </w:t>
      </w:r>
      <w:r w:rsidR="001A2CEF"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="00B22F3D">
        <w:rPr>
          <w:rFonts w:ascii="Bookman Old Style" w:eastAsia="Bookman Old Style" w:hAnsi="Bookman Old Style" w:cs="Bookman Old Style"/>
          <w:sz w:val="28"/>
          <w:szCs w:val="28"/>
        </w:rPr>
        <w:t>F</w:t>
      </w:r>
      <w:r w:rsidR="001A2CEF">
        <w:rPr>
          <w:rFonts w:ascii="Bookman Old Style" w:eastAsia="Bookman Old Style" w:hAnsi="Bookman Old Style" w:cs="Bookman Old Style"/>
          <w:sz w:val="28"/>
          <w:szCs w:val="28"/>
        </w:rPr>
        <w:t xml:space="preserve">. </w:t>
      </w:r>
      <w:r w:rsidR="00B22F3D">
        <w:rPr>
          <w:rFonts w:ascii="Bookman Old Style" w:eastAsia="Bookman Old Style" w:hAnsi="Bookman Old Style" w:cs="Bookman Old Style"/>
          <w:sz w:val="28"/>
          <w:szCs w:val="28"/>
        </w:rPr>
        <w:t>GP</w:t>
      </w:r>
      <w:r w:rsidR="001A2CEF">
        <w:rPr>
          <w:rFonts w:ascii="Bookman Old Style" w:eastAsia="Bookman Old Style" w:hAnsi="Bookman Old Style" w:cs="Bookman Old Style"/>
          <w:sz w:val="28"/>
          <w:szCs w:val="28"/>
        </w:rPr>
        <w:t xml:space="preserve">. Nº 079/2026 em resposta ao Pedido de Informação nº 10/2026, referente à ambulância de placa JDN5A92; </w:t>
      </w:r>
      <w:r w:rsidR="001A2CEF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OF. GP. Nº 080/2026 </w:t>
      </w:r>
      <w:r w:rsidR="00B22F3D">
        <w:rPr>
          <w:rFonts w:ascii="Bookman Old Style" w:eastAsia="Bookman Old Style" w:hAnsi="Bookman Old Style" w:cs="Bookman Old Style"/>
          <w:sz w:val="28"/>
          <w:szCs w:val="28"/>
        </w:rPr>
        <w:t>COM</w:t>
      </w:r>
      <w:r w:rsidR="001A2CEF" w:rsidRPr="001A2CEF">
        <w:rPr>
          <w:rFonts w:ascii="Bookman Old Style" w:eastAsia="Bookman Old Style" w:hAnsi="Bookman Old Style" w:cs="Bookman Old Style"/>
          <w:sz w:val="28"/>
          <w:szCs w:val="28"/>
        </w:rPr>
        <w:t xml:space="preserve"> Mensagem retificativa ao Projeto de Lei nº 1.756, de 13 de março de 2026</w:t>
      </w:r>
      <w:r w:rsidR="00B22F3D">
        <w:rPr>
          <w:rFonts w:ascii="Bookman Old Style" w:eastAsia="Bookman Old Style" w:hAnsi="Bookman Old Style" w:cs="Bookman Old Style"/>
          <w:sz w:val="28"/>
          <w:szCs w:val="28"/>
        </w:rPr>
        <w:t xml:space="preserve">, que autoriza a concessão de revisão geral anual nos vencimentos dos servidores públicos municipais e agentes políticos do Poder Executivo e Poder Legislativo de Sertão Santana; </w:t>
      </w:r>
      <w:proofErr w:type="gramStart"/>
      <w:r w:rsidR="00B22F3D">
        <w:rPr>
          <w:rFonts w:ascii="Bookman Old Style" w:eastAsia="Bookman Old Style" w:hAnsi="Bookman Old Style" w:cs="Bookman Old Style"/>
          <w:sz w:val="28"/>
          <w:szCs w:val="28"/>
        </w:rPr>
        <w:t>Substitutivo</w:t>
      </w:r>
      <w:proofErr w:type="gramEnd"/>
      <w:r w:rsidR="00B22F3D">
        <w:rPr>
          <w:rFonts w:ascii="Bookman Old Style" w:eastAsia="Bookman Old Style" w:hAnsi="Bookman Old Style" w:cs="Bookman Old Style"/>
          <w:sz w:val="28"/>
          <w:szCs w:val="28"/>
        </w:rPr>
        <w:t xml:space="preserve"> ao Projeto de Lei nº 109, de 13 de março de 2026, que atualiza os valores dos vencimentos previstos no art. 23, incisos I, II e III, da Lei Municipal nº 1.501/2019; OF. GP. Nº 081/2026, que solicita a retirada do Projeto de Lei Nº 1.753/2026, de 27 de fevereiro de 2026, que altera a Lei nº 1.483, de 27 de junho de 2019, e dá outras providências; OF. GP. Nº 082/2026, que solicita a retirada do Projeto de Lei Complementar Nº 013, de 05 de março de 2026, que altera a Lei Complementar nº006, de 19 de dezembro de 2017, para conceder isenção da Taxa de Localização de Estabelecimento e Funcionamento de Atividades </w:t>
      </w:r>
      <w:r w:rsidR="00B824A4">
        <w:rPr>
          <w:rFonts w:ascii="Bookman Old Style" w:eastAsia="Bookman Old Style" w:hAnsi="Bookman Old Style" w:cs="Bookman Old Style"/>
          <w:sz w:val="28"/>
          <w:szCs w:val="28"/>
        </w:rPr>
        <w:t>às Associações Comunitárias; OF. GP. Nº 083/2026, encaminha o Impacto Orçamentário Nº 002/2026, que prevê gastos com pessoal para os anos de 2027 e 2028 e declaração do Secretário de Educação, Desporto e Cultura, Sr. Igor Fernando Gelinski Bortolotti ao Impacto Orçament</w:t>
      </w:r>
      <w:r w:rsidR="00813190">
        <w:rPr>
          <w:rFonts w:ascii="Bookman Old Style" w:eastAsia="Bookman Old Style" w:hAnsi="Bookman Old Style" w:cs="Bookman Old Style"/>
          <w:sz w:val="28"/>
          <w:szCs w:val="28"/>
        </w:rPr>
        <w:t>ári</w:t>
      </w:r>
      <w:r w:rsidR="00B824A4">
        <w:rPr>
          <w:rFonts w:ascii="Bookman Old Style" w:eastAsia="Bookman Old Style" w:hAnsi="Bookman Old Style" w:cs="Bookman Old Style"/>
          <w:sz w:val="28"/>
          <w:szCs w:val="28"/>
        </w:rPr>
        <w:t xml:space="preserve">o, referente ao Projeto de Lei nº 1.752, de 27 de fevereiro de 2026, que autoriza a criação do cargo de monitor educacional na Lei nº 943; Ofício Circular DCF nº 09/2026 do TCE/RS referente ao Ciclo 2026 do Programa Nacional de Transparência Pública e convocação para evento de apresentação de mudanças nos critérios e no Sistema Avalia; Ofício Circular DCF nº 10/2026 do TCE/RS referente à Prorrogação de prazo para alimentação do Sistema </w:t>
      </w:r>
      <w:proofErr w:type="spellStart"/>
      <w:r w:rsidR="00B824A4">
        <w:rPr>
          <w:rFonts w:ascii="Bookman Old Style" w:eastAsia="Bookman Old Style" w:hAnsi="Bookman Old Style" w:cs="Bookman Old Style"/>
          <w:sz w:val="28"/>
          <w:szCs w:val="28"/>
        </w:rPr>
        <w:t>LicitaCon</w:t>
      </w:r>
      <w:proofErr w:type="spellEnd"/>
      <w:r w:rsidR="00B824A4">
        <w:rPr>
          <w:rFonts w:ascii="Bookman Old Style" w:eastAsia="Bookman Old Style" w:hAnsi="Bookman Old Style" w:cs="Bookman Old Style"/>
          <w:sz w:val="28"/>
          <w:szCs w:val="28"/>
        </w:rPr>
        <w:t xml:space="preserve"> Contratos – Módulo Prestação de Contas. </w:t>
      </w:r>
      <w:r w:rsidR="006344E0" w:rsidRPr="006344E0">
        <w:rPr>
          <w:rFonts w:ascii="Bookman Old Style" w:eastAsia="Bookman Old Style" w:hAnsi="Bookman Old Style" w:cs="Bookman Old Style"/>
          <w:sz w:val="28"/>
          <w:szCs w:val="28"/>
        </w:rPr>
        <w:t>Encerrado o Pequeno Expediente, o Presidente verificou não ter inscritos no Grande Expediente e Comunicações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>. Verificando a presença de todos os vereadores, o Presidente passou à</w:t>
      </w:r>
      <w:r w:rsidR="006344E0" w:rsidRPr="006344E0">
        <w:rPr>
          <w:rFonts w:ascii="Bookman Old Style" w:eastAsia="Bookman Old Style" w:hAnsi="Bookman Old Style" w:cs="Bookman Old Style"/>
          <w:sz w:val="28"/>
          <w:szCs w:val="28"/>
        </w:rPr>
        <w:t xml:space="preserve"> ORDEM DO DIA. 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>Em pauta o P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 xml:space="preserve">rojeto de 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>L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 xml:space="preserve">ei nº 1.754, de 05 de março de 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lastRenderedPageBreak/>
        <w:t>2026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>revoga a Lei nº 1.731, de 27 de fevereiro de 2026, que abre e incorpora crédito especial ao orçamento do exercício de 2026, por anulação de dotação, no valor de 50.000,00 (cinquenta mil reais)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>. Em discussão, não houve. Em votação, foi aprovado por unanimidade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>;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 xml:space="preserve"> P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 xml:space="preserve">rojeto de 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>L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 xml:space="preserve">ei 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>N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>º 1.755, de 05 de março de 2026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>abre e incorpora crédito especial ao orçamento do exercício de 2026, por anulação de dotação, no valor de 100.000,00 (cem mil reais)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>. Em discussão, não houve. Em votação, foi aprovado por unanimidade. Logo o Presidente verificou não ter inscritos nas Explicações Pessoais, agradece</w:t>
      </w:r>
      <w:r w:rsidR="00813190">
        <w:rPr>
          <w:rFonts w:ascii="Bookman Old Style" w:eastAsia="Bookman Old Style" w:hAnsi="Bookman Old Style" w:cs="Bookman Old Style"/>
          <w:sz w:val="28"/>
          <w:szCs w:val="28"/>
        </w:rPr>
        <w:t>ndo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 xml:space="preserve"> às presenças </w:t>
      </w:r>
      <w:r w:rsidR="00813190">
        <w:rPr>
          <w:rFonts w:ascii="Bookman Old Style" w:eastAsia="Bookman Old Style" w:hAnsi="Bookman Old Style" w:cs="Bookman Old Style"/>
          <w:sz w:val="28"/>
          <w:szCs w:val="28"/>
        </w:rPr>
        <w:t>dos visitantes e parabenizou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 xml:space="preserve"> à Dra. Denise pela passagem do seu aniversário. </w:t>
      </w:r>
      <w:r w:rsidR="007059C8">
        <w:rPr>
          <w:rFonts w:ascii="Bookman Old Style" w:eastAsia="Bookman Old Style" w:hAnsi="Bookman Old Style" w:cs="Bookman Old Style"/>
          <w:sz w:val="28"/>
          <w:szCs w:val="28"/>
        </w:rPr>
        <w:t>Nada mais havendo a tratar à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s </w:t>
      </w:r>
      <w:r w:rsidR="009B5892">
        <w:rPr>
          <w:rFonts w:ascii="Bookman Old Style" w:eastAsia="Bookman Old Style" w:hAnsi="Bookman Old Style" w:cs="Bookman Old Style"/>
          <w:sz w:val="28"/>
          <w:szCs w:val="28"/>
        </w:rPr>
        <w:t>dezenove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horas e 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>trinta e três</w:t>
      </w:r>
      <w:r w:rsidR="006344E0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>minutos o Presidente declarou encerrada a presente</w:t>
      </w:r>
      <w:r w:rsidR="00147EAE">
        <w:rPr>
          <w:rFonts w:ascii="Bookman Old Style" w:eastAsia="Bookman Old Style" w:hAnsi="Bookman Old Style" w:cs="Bookman Old Style"/>
          <w:sz w:val="28"/>
          <w:szCs w:val="28"/>
        </w:rPr>
        <w:t xml:space="preserve"> Sessão</w:t>
      </w:r>
      <w:r w:rsidR="007059C8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9B5892">
        <w:rPr>
          <w:rFonts w:ascii="Bookman Old Style" w:eastAsia="Bookman Old Style" w:hAnsi="Bookman Old Style" w:cs="Bookman Old Style"/>
          <w:sz w:val="28"/>
          <w:szCs w:val="28"/>
        </w:rPr>
        <w:t xml:space="preserve">convocando os Vereadores para 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>sessão extraordinária, dia 27 de março,</w:t>
      </w:r>
      <w:r w:rsidR="003255D3">
        <w:rPr>
          <w:rFonts w:ascii="Bookman Old Style" w:eastAsia="Bookman Old Style" w:hAnsi="Bookman Old Style" w:cs="Bookman Old Style"/>
          <w:sz w:val="28"/>
          <w:szCs w:val="28"/>
        </w:rPr>
        <w:t xml:space="preserve"> sexta-feira,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 xml:space="preserve"> às dez horas e trinta minutos para votação dos projetos constantes na pauta. </w:t>
      </w:r>
    </w:p>
    <w:p w14:paraId="2504CC49" w14:textId="77777777" w:rsidR="00756543" w:rsidRDefault="00756543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</w:p>
    <w:p w14:paraId="3542B3B6" w14:textId="77777777" w:rsidR="003255D3" w:rsidRDefault="003255D3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</w:p>
    <w:p w14:paraId="0912801F" w14:textId="77777777" w:rsidR="003255D3" w:rsidRDefault="003255D3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</w:p>
    <w:p w14:paraId="363F9B4C" w14:textId="77777777" w:rsidR="005F1C85" w:rsidRPr="00067A9E" w:rsidRDefault="005F1C85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0000008" w14:textId="68A23C41" w:rsidR="00E22839" w:rsidRPr="00067A9E" w:rsidRDefault="00000000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067A9E">
        <w:rPr>
          <w:rFonts w:ascii="Bookman Old Style" w:eastAsia="Bookman Old Style" w:hAnsi="Bookman Old Style" w:cs="Bookman Old Style"/>
          <w:sz w:val="26"/>
          <w:szCs w:val="26"/>
        </w:rPr>
        <w:t>Dennis Russuel Branco Naibert</w:t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  <w:t xml:space="preserve">         Vilson Siegerstatter</w:t>
      </w:r>
    </w:p>
    <w:p w14:paraId="00000009" w14:textId="26BB2A22" w:rsidR="00E22839" w:rsidRPr="00067A9E" w:rsidRDefault="00BC72A1">
      <w:pPr>
        <w:spacing w:after="0" w:line="276" w:lineRule="auto"/>
        <w:ind w:right="-4"/>
        <w:rPr>
          <w:rFonts w:ascii="Bookman Old Style" w:eastAsia="Bookman Old Style" w:hAnsi="Bookman Old Style" w:cs="Bookman Old Style"/>
          <w:sz w:val="26"/>
          <w:szCs w:val="26"/>
        </w:rPr>
      </w:pPr>
      <w:r w:rsidRPr="00067A9E">
        <w:rPr>
          <w:rFonts w:ascii="Bookman Old Style" w:eastAsia="Bookman Old Style" w:hAnsi="Bookman Old Style" w:cs="Bookman Old Style"/>
          <w:sz w:val="26"/>
          <w:szCs w:val="26"/>
        </w:rPr>
        <w:t>1º Secretário</w:t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  <w:t xml:space="preserve"> Presidente</w:t>
      </w:r>
    </w:p>
    <w:sectPr w:rsidR="00E22839" w:rsidRPr="00067A9E">
      <w:headerReference w:type="default" r:id="rId8"/>
      <w:footerReference w:type="default" r:id="rId9"/>
      <w:pgSz w:w="11907" w:h="16839"/>
      <w:pgMar w:top="1588" w:right="1134" w:bottom="102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D0D7B" w14:textId="77777777" w:rsidR="007542CA" w:rsidRDefault="007542CA">
      <w:pPr>
        <w:spacing w:after="0"/>
      </w:pPr>
      <w:r>
        <w:separator/>
      </w:r>
    </w:p>
  </w:endnote>
  <w:endnote w:type="continuationSeparator" w:id="0">
    <w:p w14:paraId="2FBCE70C" w14:textId="77777777" w:rsidR="007542CA" w:rsidRDefault="007542C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7AF4BE93-D967-499D-A52E-F38D6E6E34F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93F57B57-F362-4B7A-B096-38BF9A95F00B}"/>
    <w:embedItalic r:id="rId3" w:fontKey="{D4F98464-0641-4E92-9FEB-FB3DF48E8723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93639057-7249-4F17-953B-C1CFEAB27072}"/>
  </w:font>
  <w:font w:name="CloisterBlack BT">
    <w:panose1 w:val="03040802040608030504"/>
    <w:charset w:val="00"/>
    <w:family w:val="script"/>
    <w:pitch w:val="variable"/>
    <w:sig w:usb0="00000087" w:usb1="00000000" w:usb2="00000000" w:usb3="00000000" w:csb0="0000001B" w:csb1="00000000"/>
    <w:embedRegular r:id="rId5" w:fontKey="{602A3925-3F65-4BB2-B412-620A79DF34A0}"/>
  </w:font>
  <w:font w:name="Oi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C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“Povo que tem parlamento é um povo soberano”.</w:t>
    </w:r>
  </w:p>
  <w:p w14:paraId="0000000D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Doe órgãos, doe sangue: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3B55A" w14:textId="77777777" w:rsidR="007542CA" w:rsidRDefault="007542CA">
      <w:pPr>
        <w:spacing w:after="0"/>
      </w:pPr>
      <w:r>
        <w:separator/>
      </w:r>
    </w:p>
  </w:footnote>
  <w:footnote w:type="continuationSeparator" w:id="0">
    <w:p w14:paraId="40C3D060" w14:textId="77777777" w:rsidR="007542CA" w:rsidRDefault="007542C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A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680" w:right="-1287"/>
      <w:jc w:val="center"/>
      <w:rPr>
        <w:rFonts w:ascii="CloisterBlack BT" w:eastAsia="Oi" w:hAnsi="CloisterBlack BT" w:cs="Oi"/>
        <w:color w:val="00FF00"/>
        <w:sz w:val="76"/>
        <w:szCs w:val="76"/>
      </w:rPr>
    </w:pPr>
    <w:r w:rsidRPr="00AB3812">
      <w:rPr>
        <w:rFonts w:ascii="CloisterBlack BT" w:eastAsia="Oi" w:hAnsi="CloisterBlack BT" w:cs="Oi"/>
        <w:color w:val="00FF00"/>
        <w:sz w:val="76"/>
        <w:szCs w:val="76"/>
      </w:rPr>
      <w:t>Câmara Municipal Sertão Santana</w:t>
    </w:r>
  </w:p>
  <w:p w14:paraId="0000000B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444A1"/>
    <w:multiLevelType w:val="hybridMultilevel"/>
    <w:tmpl w:val="17BA93B6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707B00D2"/>
    <w:multiLevelType w:val="hybridMultilevel"/>
    <w:tmpl w:val="028CF2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2597">
    <w:abstractNumId w:val="0"/>
  </w:num>
  <w:num w:numId="2" w16cid:durableId="1376196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839"/>
    <w:rsid w:val="00002269"/>
    <w:rsid w:val="000031D4"/>
    <w:rsid w:val="00003302"/>
    <w:rsid w:val="000110D4"/>
    <w:rsid w:val="0001492B"/>
    <w:rsid w:val="0001787D"/>
    <w:rsid w:val="00022DB9"/>
    <w:rsid w:val="00030D87"/>
    <w:rsid w:val="000312EB"/>
    <w:rsid w:val="0003227F"/>
    <w:rsid w:val="0003265B"/>
    <w:rsid w:val="00043BDB"/>
    <w:rsid w:val="00045B0B"/>
    <w:rsid w:val="00054E7F"/>
    <w:rsid w:val="00062043"/>
    <w:rsid w:val="0006217D"/>
    <w:rsid w:val="00063AA1"/>
    <w:rsid w:val="00067A9E"/>
    <w:rsid w:val="00067E0A"/>
    <w:rsid w:val="00070052"/>
    <w:rsid w:val="00071549"/>
    <w:rsid w:val="00072EE8"/>
    <w:rsid w:val="0007600B"/>
    <w:rsid w:val="00082877"/>
    <w:rsid w:val="00086010"/>
    <w:rsid w:val="00090D05"/>
    <w:rsid w:val="000A17DB"/>
    <w:rsid w:val="000A2504"/>
    <w:rsid w:val="000B01EE"/>
    <w:rsid w:val="000B0A86"/>
    <w:rsid w:val="000B6219"/>
    <w:rsid w:val="000C3879"/>
    <w:rsid w:val="000C64A4"/>
    <w:rsid w:val="000C712D"/>
    <w:rsid w:val="000C788A"/>
    <w:rsid w:val="000D5091"/>
    <w:rsid w:val="000E1914"/>
    <w:rsid w:val="000E1DF2"/>
    <w:rsid w:val="000F238A"/>
    <w:rsid w:val="000F74EE"/>
    <w:rsid w:val="000F766F"/>
    <w:rsid w:val="001047C6"/>
    <w:rsid w:val="00106E50"/>
    <w:rsid w:val="0011276B"/>
    <w:rsid w:val="00116D81"/>
    <w:rsid w:val="00126AF1"/>
    <w:rsid w:val="001348CC"/>
    <w:rsid w:val="00135DA7"/>
    <w:rsid w:val="001378B4"/>
    <w:rsid w:val="001419AC"/>
    <w:rsid w:val="0014426C"/>
    <w:rsid w:val="00145244"/>
    <w:rsid w:val="0014570E"/>
    <w:rsid w:val="00145E83"/>
    <w:rsid w:val="00147EAE"/>
    <w:rsid w:val="00152EE5"/>
    <w:rsid w:val="001534F0"/>
    <w:rsid w:val="001605E6"/>
    <w:rsid w:val="001632FC"/>
    <w:rsid w:val="00164795"/>
    <w:rsid w:val="00167BCA"/>
    <w:rsid w:val="00176602"/>
    <w:rsid w:val="00183EA3"/>
    <w:rsid w:val="001A0756"/>
    <w:rsid w:val="001A1A60"/>
    <w:rsid w:val="001A2CEF"/>
    <w:rsid w:val="001A7275"/>
    <w:rsid w:val="001B2D4E"/>
    <w:rsid w:val="001B6502"/>
    <w:rsid w:val="001B6C2E"/>
    <w:rsid w:val="001C1379"/>
    <w:rsid w:val="001C193B"/>
    <w:rsid w:val="001C6C04"/>
    <w:rsid w:val="001D0A20"/>
    <w:rsid w:val="001D2688"/>
    <w:rsid w:val="001D38C6"/>
    <w:rsid w:val="001D5F5D"/>
    <w:rsid w:val="001D7951"/>
    <w:rsid w:val="001E3889"/>
    <w:rsid w:val="001E46D0"/>
    <w:rsid w:val="001E64B2"/>
    <w:rsid w:val="001F57BE"/>
    <w:rsid w:val="002062A6"/>
    <w:rsid w:val="00206808"/>
    <w:rsid w:val="002110A4"/>
    <w:rsid w:val="00212B12"/>
    <w:rsid w:val="00221044"/>
    <w:rsid w:val="002232E4"/>
    <w:rsid w:val="00231656"/>
    <w:rsid w:val="0023545B"/>
    <w:rsid w:val="00237F88"/>
    <w:rsid w:val="00240278"/>
    <w:rsid w:val="002415A1"/>
    <w:rsid w:val="002633CB"/>
    <w:rsid w:val="0027229D"/>
    <w:rsid w:val="0028160A"/>
    <w:rsid w:val="00282EAA"/>
    <w:rsid w:val="0028370E"/>
    <w:rsid w:val="002843C6"/>
    <w:rsid w:val="00286C1A"/>
    <w:rsid w:val="00294057"/>
    <w:rsid w:val="002A045C"/>
    <w:rsid w:val="002B0C21"/>
    <w:rsid w:val="002B3772"/>
    <w:rsid w:val="002B53EB"/>
    <w:rsid w:val="002B5DC3"/>
    <w:rsid w:val="002C2569"/>
    <w:rsid w:val="002C474A"/>
    <w:rsid w:val="002D01AA"/>
    <w:rsid w:val="002D500F"/>
    <w:rsid w:val="002D725E"/>
    <w:rsid w:val="002E3462"/>
    <w:rsid w:val="002E39DC"/>
    <w:rsid w:val="002E60F4"/>
    <w:rsid w:val="002F11D7"/>
    <w:rsid w:val="002F3C6D"/>
    <w:rsid w:val="002F7D46"/>
    <w:rsid w:val="003011CD"/>
    <w:rsid w:val="00302470"/>
    <w:rsid w:val="00313C8C"/>
    <w:rsid w:val="00315D15"/>
    <w:rsid w:val="00316E2C"/>
    <w:rsid w:val="00321AF6"/>
    <w:rsid w:val="0032252C"/>
    <w:rsid w:val="003255D3"/>
    <w:rsid w:val="003321D8"/>
    <w:rsid w:val="00334149"/>
    <w:rsid w:val="00337B72"/>
    <w:rsid w:val="003439FA"/>
    <w:rsid w:val="00344351"/>
    <w:rsid w:val="00344762"/>
    <w:rsid w:val="00353824"/>
    <w:rsid w:val="00354DB4"/>
    <w:rsid w:val="00365D24"/>
    <w:rsid w:val="0037294F"/>
    <w:rsid w:val="0037513B"/>
    <w:rsid w:val="00381C5B"/>
    <w:rsid w:val="00382A14"/>
    <w:rsid w:val="00382AC5"/>
    <w:rsid w:val="003833A8"/>
    <w:rsid w:val="003845C5"/>
    <w:rsid w:val="003935E7"/>
    <w:rsid w:val="003A2863"/>
    <w:rsid w:val="003A692F"/>
    <w:rsid w:val="003C19FA"/>
    <w:rsid w:val="003D4ECC"/>
    <w:rsid w:val="003D5504"/>
    <w:rsid w:val="003D5D75"/>
    <w:rsid w:val="003D7332"/>
    <w:rsid w:val="003E11E1"/>
    <w:rsid w:val="003E7D30"/>
    <w:rsid w:val="003F7B8D"/>
    <w:rsid w:val="00407B33"/>
    <w:rsid w:val="00416190"/>
    <w:rsid w:val="0042080E"/>
    <w:rsid w:val="0042359C"/>
    <w:rsid w:val="00431293"/>
    <w:rsid w:val="00432D03"/>
    <w:rsid w:val="00434118"/>
    <w:rsid w:val="004348A8"/>
    <w:rsid w:val="00441B00"/>
    <w:rsid w:val="00445C70"/>
    <w:rsid w:val="00447F2D"/>
    <w:rsid w:val="00455D74"/>
    <w:rsid w:val="0046087D"/>
    <w:rsid w:val="004654A7"/>
    <w:rsid w:val="00476083"/>
    <w:rsid w:val="00477479"/>
    <w:rsid w:val="0048286A"/>
    <w:rsid w:val="00491F18"/>
    <w:rsid w:val="00492B16"/>
    <w:rsid w:val="0049399B"/>
    <w:rsid w:val="00495E5A"/>
    <w:rsid w:val="004A05EE"/>
    <w:rsid w:val="004A3DB8"/>
    <w:rsid w:val="004A4F19"/>
    <w:rsid w:val="004A4F87"/>
    <w:rsid w:val="004A686B"/>
    <w:rsid w:val="004A6B14"/>
    <w:rsid w:val="004B7E1C"/>
    <w:rsid w:val="004D10E0"/>
    <w:rsid w:val="004D3535"/>
    <w:rsid w:val="004E0C8C"/>
    <w:rsid w:val="004E223D"/>
    <w:rsid w:val="004E6757"/>
    <w:rsid w:val="004F1027"/>
    <w:rsid w:val="004F2397"/>
    <w:rsid w:val="005048FE"/>
    <w:rsid w:val="00505A92"/>
    <w:rsid w:val="00510502"/>
    <w:rsid w:val="00515343"/>
    <w:rsid w:val="00525516"/>
    <w:rsid w:val="0052668A"/>
    <w:rsid w:val="00533C9A"/>
    <w:rsid w:val="00534EAD"/>
    <w:rsid w:val="0054399F"/>
    <w:rsid w:val="00547D3A"/>
    <w:rsid w:val="0055131D"/>
    <w:rsid w:val="00561CD1"/>
    <w:rsid w:val="005728AC"/>
    <w:rsid w:val="00576338"/>
    <w:rsid w:val="0058189F"/>
    <w:rsid w:val="00584B65"/>
    <w:rsid w:val="00585EEE"/>
    <w:rsid w:val="00595E93"/>
    <w:rsid w:val="005A000A"/>
    <w:rsid w:val="005A22BF"/>
    <w:rsid w:val="005A3DB5"/>
    <w:rsid w:val="005C2156"/>
    <w:rsid w:val="005D07F5"/>
    <w:rsid w:val="005D517C"/>
    <w:rsid w:val="005D696F"/>
    <w:rsid w:val="005E10E2"/>
    <w:rsid w:val="005E48D7"/>
    <w:rsid w:val="005E53B5"/>
    <w:rsid w:val="005F1C85"/>
    <w:rsid w:val="0060021E"/>
    <w:rsid w:val="006063F0"/>
    <w:rsid w:val="006344E0"/>
    <w:rsid w:val="00640064"/>
    <w:rsid w:val="00654D29"/>
    <w:rsid w:val="006758ED"/>
    <w:rsid w:val="00676F60"/>
    <w:rsid w:val="0068013F"/>
    <w:rsid w:val="00681672"/>
    <w:rsid w:val="00696241"/>
    <w:rsid w:val="006970B1"/>
    <w:rsid w:val="006A2A5B"/>
    <w:rsid w:val="006D0B2E"/>
    <w:rsid w:val="006D12C4"/>
    <w:rsid w:val="006D34D9"/>
    <w:rsid w:val="006D55FC"/>
    <w:rsid w:val="006D670C"/>
    <w:rsid w:val="006E0CF1"/>
    <w:rsid w:val="006E584E"/>
    <w:rsid w:val="006F73AE"/>
    <w:rsid w:val="00700AD6"/>
    <w:rsid w:val="007011B2"/>
    <w:rsid w:val="007059C8"/>
    <w:rsid w:val="00707DF5"/>
    <w:rsid w:val="00717BA2"/>
    <w:rsid w:val="007234E8"/>
    <w:rsid w:val="00724073"/>
    <w:rsid w:val="00735FF0"/>
    <w:rsid w:val="00743320"/>
    <w:rsid w:val="007542CA"/>
    <w:rsid w:val="007558C9"/>
    <w:rsid w:val="00756543"/>
    <w:rsid w:val="0076170E"/>
    <w:rsid w:val="007650C6"/>
    <w:rsid w:val="007752CA"/>
    <w:rsid w:val="00780F41"/>
    <w:rsid w:val="007902CC"/>
    <w:rsid w:val="007905B8"/>
    <w:rsid w:val="00794A24"/>
    <w:rsid w:val="007A0054"/>
    <w:rsid w:val="007A0DC9"/>
    <w:rsid w:val="007B6202"/>
    <w:rsid w:val="007C17F1"/>
    <w:rsid w:val="007C53BA"/>
    <w:rsid w:val="007C6B71"/>
    <w:rsid w:val="007C74F2"/>
    <w:rsid w:val="007D2103"/>
    <w:rsid w:val="007D610E"/>
    <w:rsid w:val="007D7933"/>
    <w:rsid w:val="007E2537"/>
    <w:rsid w:val="007E3883"/>
    <w:rsid w:val="007E67EC"/>
    <w:rsid w:val="007F1140"/>
    <w:rsid w:val="007F1C59"/>
    <w:rsid w:val="007F3E43"/>
    <w:rsid w:val="007F5A84"/>
    <w:rsid w:val="0080289A"/>
    <w:rsid w:val="0080431F"/>
    <w:rsid w:val="00806566"/>
    <w:rsid w:val="00813190"/>
    <w:rsid w:val="00814182"/>
    <w:rsid w:val="00815930"/>
    <w:rsid w:val="00822396"/>
    <w:rsid w:val="008238B4"/>
    <w:rsid w:val="008247B4"/>
    <w:rsid w:val="00831370"/>
    <w:rsid w:val="00834A47"/>
    <w:rsid w:val="00835EA8"/>
    <w:rsid w:val="00845E19"/>
    <w:rsid w:val="00860724"/>
    <w:rsid w:val="00866E69"/>
    <w:rsid w:val="00875CE5"/>
    <w:rsid w:val="00877C01"/>
    <w:rsid w:val="00885221"/>
    <w:rsid w:val="00893F87"/>
    <w:rsid w:val="008A7C84"/>
    <w:rsid w:val="008C41FC"/>
    <w:rsid w:val="008D1CBF"/>
    <w:rsid w:val="008D4FF0"/>
    <w:rsid w:val="008E3321"/>
    <w:rsid w:val="008E503F"/>
    <w:rsid w:val="008F5B87"/>
    <w:rsid w:val="008F74C2"/>
    <w:rsid w:val="009052AA"/>
    <w:rsid w:val="00905563"/>
    <w:rsid w:val="00907040"/>
    <w:rsid w:val="00916E1B"/>
    <w:rsid w:val="00921207"/>
    <w:rsid w:val="00925DE3"/>
    <w:rsid w:val="00927E53"/>
    <w:rsid w:val="0093407E"/>
    <w:rsid w:val="009404E2"/>
    <w:rsid w:val="009428F0"/>
    <w:rsid w:val="0094469A"/>
    <w:rsid w:val="0094504D"/>
    <w:rsid w:val="00951810"/>
    <w:rsid w:val="009576BD"/>
    <w:rsid w:val="009704A9"/>
    <w:rsid w:val="00975239"/>
    <w:rsid w:val="0097778D"/>
    <w:rsid w:val="00991E94"/>
    <w:rsid w:val="00994C0E"/>
    <w:rsid w:val="00994FAB"/>
    <w:rsid w:val="009B2709"/>
    <w:rsid w:val="009B2B3E"/>
    <w:rsid w:val="009B34BF"/>
    <w:rsid w:val="009B5892"/>
    <w:rsid w:val="009C6F7F"/>
    <w:rsid w:val="009D4C93"/>
    <w:rsid w:val="009D775B"/>
    <w:rsid w:val="009D7B57"/>
    <w:rsid w:val="009E0FFB"/>
    <w:rsid w:val="00A13868"/>
    <w:rsid w:val="00A13F44"/>
    <w:rsid w:val="00A16A13"/>
    <w:rsid w:val="00A173EA"/>
    <w:rsid w:val="00A20C0D"/>
    <w:rsid w:val="00A30F61"/>
    <w:rsid w:val="00A46DC6"/>
    <w:rsid w:val="00A47466"/>
    <w:rsid w:val="00A54725"/>
    <w:rsid w:val="00A56D3C"/>
    <w:rsid w:val="00A612E4"/>
    <w:rsid w:val="00A6357F"/>
    <w:rsid w:val="00A71392"/>
    <w:rsid w:val="00A71904"/>
    <w:rsid w:val="00A730AE"/>
    <w:rsid w:val="00A747EA"/>
    <w:rsid w:val="00A766FD"/>
    <w:rsid w:val="00A77AA4"/>
    <w:rsid w:val="00A85F86"/>
    <w:rsid w:val="00A8729E"/>
    <w:rsid w:val="00A90269"/>
    <w:rsid w:val="00A912C3"/>
    <w:rsid w:val="00A91645"/>
    <w:rsid w:val="00A92A13"/>
    <w:rsid w:val="00A94FCA"/>
    <w:rsid w:val="00A971E0"/>
    <w:rsid w:val="00AA36C4"/>
    <w:rsid w:val="00AA3CB6"/>
    <w:rsid w:val="00AA5058"/>
    <w:rsid w:val="00AA5986"/>
    <w:rsid w:val="00AA64AE"/>
    <w:rsid w:val="00AB0172"/>
    <w:rsid w:val="00AB3812"/>
    <w:rsid w:val="00AC09F8"/>
    <w:rsid w:val="00AC1F73"/>
    <w:rsid w:val="00AD097C"/>
    <w:rsid w:val="00AD2F7A"/>
    <w:rsid w:val="00AD349A"/>
    <w:rsid w:val="00AF29F6"/>
    <w:rsid w:val="00AF301C"/>
    <w:rsid w:val="00AF6FFA"/>
    <w:rsid w:val="00B012B3"/>
    <w:rsid w:val="00B01483"/>
    <w:rsid w:val="00B11923"/>
    <w:rsid w:val="00B11F98"/>
    <w:rsid w:val="00B17221"/>
    <w:rsid w:val="00B20102"/>
    <w:rsid w:val="00B21B3D"/>
    <w:rsid w:val="00B22F3D"/>
    <w:rsid w:val="00B2748A"/>
    <w:rsid w:val="00B27A26"/>
    <w:rsid w:val="00B3226D"/>
    <w:rsid w:val="00B33431"/>
    <w:rsid w:val="00B35F6B"/>
    <w:rsid w:val="00B364E5"/>
    <w:rsid w:val="00B36D38"/>
    <w:rsid w:val="00B37F15"/>
    <w:rsid w:val="00B41AF3"/>
    <w:rsid w:val="00B43852"/>
    <w:rsid w:val="00B463C7"/>
    <w:rsid w:val="00B54C48"/>
    <w:rsid w:val="00B60B9D"/>
    <w:rsid w:val="00B6383E"/>
    <w:rsid w:val="00B67E92"/>
    <w:rsid w:val="00B73A3D"/>
    <w:rsid w:val="00B824A4"/>
    <w:rsid w:val="00B83219"/>
    <w:rsid w:val="00B8322D"/>
    <w:rsid w:val="00B84B3D"/>
    <w:rsid w:val="00B862E0"/>
    <w:rsid w:val="00B8675C"/>
    <w:rsid w:val="00B86BB7"/>
    <w:rsid w:val="00B9692C"/>
    <w:rsid w:val="00BA0BF1"/>
    <w:rsid w:val="00BA27D8"/>
    <w:rsid w:val="00BA4420"/>
    <w:rsid w:val="00BA5962"/>
    <w:rsid w:val="00BA6A86"/>
    <w:rsid w:val="00BB1B5F"/>
    <w:rsid w:val="00BB7F7E"/>
    <w:rsid w:val="00BC55D8"/>
    <w:rsid w:val="00BC60F8"/>
    <w:rsid w:val="00BC72A1"/>
    <w:rsid w:val="00BD5809"/>
    <w:rsid w:val="00BD5D2D"/>
    <w:rsid w:val="00BE4113"/>
    <w:rsid w:val="00BF4CC4"/>
    <w:rsid w:val="00C07DB7"/>
    <w:rsid w:val="00C1270E"/>
    <w:rsid w:val="00C13AF2"/>
    <w:rsid w:val="00C24920"/>
    <w:rsid w:val="00C24C9F"/>
    <w:rsid w:val="00C31FA8"/>
    <w:rsid w:val="00C343E1"/>
    <w:rsid w:val="00C3648E"/>
    <w:rsid w:val="00C37421"/>
    <w:rsid w:val="00C4242A"/>
    <w:rsid w:val="00C45C4E"/>
    <w:rsid w:val="00C47920"/>
    <w:rsid w:val="00C5408F"/>
    <w:rsid w:val="00C55E55"/>
    <w:rsid w:val="00C56267"/>
    <w:rsid w:val="00C715E4"/>
    <w:rsid w:val="00C730B2"/>
    <w:rsid w:val="00C73BDE"/>
    <w:rsid w:val="00C8363D"/>
    <w:rsid w:val="00C852C7"/>
    <w:rsid w:val="00C91C0D"/>
    <w:rsid w:val="00CA3F9A"/>
    <w:rsid w:val="00CA7B54"/>
    <w:rsid w:val="00CB60AB"/>
    <w:rsid w:val="00CC1FAD"/>
    <w:rsid w:val="00CC79AA"/>
    <w:rsid w:val="00CC7DAB"/>
    <w:rsid w:val="00CD65EB"/>
    <w:rsid w:val="00CF5C36"/>
    <w:rsid w:val="00D00857"/>
    <w:rsid w:val="00D00BA2"/>
    <w:rsid w:val="00D0556F"/>
    <w:rsid w:val="00D16658"/>
    <w:rsid w:val="00D227ED"/>
    <w:rsid w:val="00D2322A"/>
    <w:rsid w:val="00D30627"/>
    <w:rsid w:val="00D30FD1"/>
    <w:rsid w:val="00D33700"/>
    <w:rsid w:val="00D4322B"/>
    <w:rsid w:val="00D5780A"/>
    <w:rsid w:val="00D715A8"/>
    <w:rsid w:val="00D74892"/>
    <w:rsid w:val="00D81831"/>
    <w:rsid w:val="00D90954"/>
    <w:rsid w:val="00DA2608"/>
    <w:rsid w:val="00DA2B0B"/>
    <w:rsid w:val="00DA570F"/>
    <w:rsid w:val="00DA7B36"/>
    <w:rsid w:val="00DC3CCE"/>
    <w:rsid w:val="00DC589D"/>
    <w:rsid w:val="00DC6549"/>
    <w:rsid w:val="00DD00A5"/>
    <w:rsid w:val="00DD0335"/>
    <w:rsid w:val="00DD06B9"/>
    <w:rsid w:val="00DD1DD9"/>
    <w:rsid w:val="00DE1C1E"/>
    <w:rsid w:val="00DE1FDE"/>
    <w:rsid w:val="00DE2759"/>
    <w:rsid w:val="00DE42F2"/>
    <w:rsid w:val="00DF519B"/>
    <w:rsid w:val="00DF68EA"/>
    <w:rsid w:val="00DF7883"/>
    <w:rsid w:val="00E15A0D"/>
    <w:rsid w:val="00E2036D"/>
    <w:rsid w:val="00E22839"/>
    <w:rsid w:val="00E34E42"/>
    <w:rsid w:val="00E43031"/>
    <w:rsid w:val="00E47EA1"/>
    <w:rsid w:val="00E526F1"/>
    <w:rsid w:val="00E64F3B"/>
    <w:rsid w:val="00E72873"/>
    <w:rsid w:val="00E746C7"/>
    <w:rsid w:val="00E75989"/>
    <w:rsid w:val="00E77C41"/>
    <w:rsid w:val="00E84FB8"/>
    <w:rsid w:val="00E9185D"/>
    <w:rsid w:val="00E92F1B"/>
    <w:rsid w:val="00E92FD6"/>
    <w:rsid w:val="00E96D15"/>
    <w:rsid w:val="00EA1A9A"/>
    <w:rsid w:val="00EA659E"/>
    <w:rsid w:val="00EB06E6"/>
    <w:rsid w:val="00EB25AF"/>
    <w:rsid w:val="00EB2A26"/>
    <w:rsid w:val="00EC3EF7"/>
    <w:rsid w:val="00EC4DD6"/>
    <w:rsid w:val="00EF25F7"/>
    <w:rsid w:val="00EF2D29"/>
    <w:rsid w:val="00F018A2"/>
    <w:rsid w:val="00F0244A"/>
    <w:rsid w:val="00F04F91"/>
    <w:rsid w:val="00F05190"/>
    <w:rsid w:val="00F06D44"/>
    <w:rsid w:val="00F201D1"/>
    <w:rsid w:val="00F22538"/>
    <w:rsid w:val="00F24AF5"/>
    <w:rsid w:val="00F254D4"/>
    <w:rsid w:val="00F30856"/>
    <w:rsid w:val="00F30EB9"/>
    <w:rsid w:val="00F4338D"/>
    <w:rsid w:val="00F4403B"/>
    <w:rsid w:val="00F4520F"/>
    <w:rsid w:val="00F45DC0"/>
    <w:rsid w:val="00F526EA"/>
    <w:rsid w:val="00F53DCA"/>
    <w:rsid w:val="00F626C0"/>
    <w:rsid w:val="00F64C5F"/>
    <w:rsid w:val="00F73656"/>
    <w:rsid w:val="00F816EA"/>
    <w:rsid w:val="00F8175D"/>
    <w:rsid w:val="00F8547A"/>
    <w:rsid w:val="00F931D3"/>
    <w:rsid w:val="00F94341"/>
    <w:rsid w:val="00F96B7C"/>
    <w:rsid w:val="00FA6368"/>
    <w:rsid w:val="00FB1AD3"/>
    <w:rsid w:val="00FB2B10"/>
    <w:rsid w:val="00FB3CE4"/>
    <w:rsid w:val="00FD6B48"/>
    <w:rsid w:val="00FE18DD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B5D9"/>
  <w15:docId w15:val="{11E02043-6173-4D6A-B541-1F3FF8F0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5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 w:cstheme="majorBidi"/>
      <w:bCs/>
      <w:caps/>
      <w:sz w:val="24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1"/>
    </w:pPr>
    <w:rPr>
      <w:rFonts w:ascii="Calibri,Bold" w:eastAsia="Times New Roman" w:hAnsi="Calibri,Bold" w:cs="Times New Roman"/>
      <w:b/>
      <w:bCs/>
      <w:color w:val="002060"/>
      <w:sz w:val="36"/>
      <w:szCs w:val="8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2"/>
    </w:pPr>
    <w:rPr>
      <w:rFonts w:ascii="Tahoma" w:eastAsia="Times New Roman" w:hAnsi="Tahoma" w:cs="Tahoma"/>
      <w:color w:val="002060"/>
      <w:sz w:val="28"/>
      <w:szCs w:val="54"/>
      <w:lang w:eastAsia="pt-BR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spacing w:after="0"/>
      <w:ind w:left="708"/>
    </w:pPr>
    <w:rPr>
      <w:rFonts w:ascii="Arial" w:eastAsia="Times New Roman" w:hAnsi="Arial" w:cs="Times New Roman"/>
      <w:sz w:val="24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K0IoE5523w2UAu5ssMGZjpYUZQ==">CgMxLjA4AHIhMWRTbnc0Z0JINklEbUFyMlpCbzAzal85NU9Yc0xXeU1Q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824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 Sertão Santana</dc:creator>
  <cp:lastModifiedBy>Luciane Heidrich</cp:lastModifiedBy>
  <cp:revision>2</cp:revision>
  <cp:lastPrinted>2026-03-27T13:16:00Z</cp:lastPrinted>
  <dcterms:created xsi:type="dcterms:W3CDTF">2026-03-27T13:36:00Z</dcterms:created>
  <dcterms:modified xsi:type="dcterms:W3CDTF">2026-03-27T13:36:00Z</dcterms:modified>
</cp:coreProperties>
</file>