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D8" w:rsidRDefault="006F20D8" w:rsidP="006F20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LEI Nº 1.380, DE 12 DE ABRIL DE 2016.</w:t>
      </w:r>
    </w:p>
    <w:p w:rsidR="006F20D8" w:rsidRDefault="006F20D8" w:rsidP="006F20D8">
      <w:pPr>
        <w:jc w:val="center"/>
        <w:rPr>
          <w:b/>
          <w:sz w:val="24"/>
          <w:szCs w:val="24"/>
        </w:rPr>
      </w:pPr>
    </w:p>
    <w:p w:rsidR="006F20D8" w:rsidRDefault="006F20D8" w:rsidP="006F20D8">
      <w:pPr>
        <w:jc w:val="center"/>
        <w:rPr>
          <w:b/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Cria cargo no Quadro de Cargosde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Provimento Efetivo.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ind w:left="3960"/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O Prefeito Municipal de Sertão Santana. Faço saber que a Câmara Municipal aprova e eu sanciono, com base no artigo 64-A da Lei Orgânica Municipal, a seguinte Lei: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Art. 1º A Mesa Diretora da Câmara Municipal de Sertão Santana, cria cargo no Quadro de Cargos de Provimento Efetivo da Câmara Municipal, fica criado o cargo de AGENTE ADMINISTRATIVO LEGISLATIVO, com as especificações de classe constante do anexo que fica fazendo parte desta Lei.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Art. 2º No artigo 3º da Lei Municipal Nº 964, de 05 de janeiro de 2007, fica incluído o seguinte cargo:</w:t>
      </w:r>
    </w:p>
    <w:p w:rsidR="006F20D8" w:rsidRDefault="006F20D8" w:rsidP="006F20D8">
      <w:pPr>
        <w:ind w:firstLine="708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63"/>
        <w:gridCol w:w="1851"/>
        <w:gridCol w:w="3303"/>
      </w:tblGrid>
      <w:tr w:rsidR="006F20D8" w:rsidTr="006F20D8"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CARGO</w:t>
            </w:r>
          </w:p>
        </w:tc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Nº DE VAGAS</w:t>
            </w:r>
          </w:p>
        </w:tc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PADRÃO</w:t>
            </w:r>
          </w:p>
        </w:tc>
      </w:tr>
      <w:tr w:rsidR="006F20D8" w:rsidTr="006F20D8"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 Administrativo Legislativo</w:t>
            </w:r>
          </w:p>
        </w:tc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0" w:type="auto"/>
            <w:hideMark/>
          </w:tcPr>
          <w:p w:rsidR="006F20D8" w:rsidRDefault="006F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Art. 3º Revogadas as disposições em contrário, esta Lei entra em vigor na data de sua publicação.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SERTÃO SANTANA, em 12 de abril de 2016.</w:t>
      </w:r>
    </w:p>
    <w:p w:rsidR="006F20D8" w:rsidRDefault="006F20D8" w:rsidP="006F20D8">
      <w:pPr>
        <w:widowControl w:val="0"/>
        <w:jc w:val="both"/>
        <w:rPr>
          <w:snapToGrid w:val="0"/>
          <w:sz w:val="24"/>
          <w:szCs w:val="24"/>
        </w:rPr>
      </w:pPr>
    </w:p>
    <w:p w:rsidR="006F20D8" w:rsidRDefault="006F20D8" w:rsidP="006F20D8">
      <w:pPr>
        <w:widowControl w:val="0"/>
        <w:jc w:val="both"/>
        <w:rPr>
          <w:snapToGrid w:val="0"/>
          <w:sz w:val="24"/>
          <w:szCs w:val="24"/>
        </w:rPr>
      </w:pP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                                                  SERGIO TEIFKE</w:t>
      </w: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Prefeito Município</w:t>
      </w:r>
    </w:p>
    <w:p w:rsidR="006F20D8" w:rsidRDefault="006F20D8" w:rsidP="006F20D8">
      <w:pPr>
        <w:widowControl w:val="0"/>
        <w:jc w:val="center"/>
        <w:rPr>
          <w:b/>
          <w:snapToGrid w:val="0"/>
          <w:sz w:val="24"/>
          <w:szCs w:val="24"/>
        </w:rPr>
      </w:pPr>
    </w:p>
    <w:p w:rsidR="006F20D8" w:rsidRDefault="006F20D8" w:rsidP="006F20D8">
      <w:pPr>
        <w:widowControl w:val="0"/>
        <w:jc w:val="center"/>
        <w:rPr>
          <w:b/>
          <w:snapToGrid w:val="0"/>
          <w:sz w:val="24"/>
          <w:szCs w:val="24"/>
        </w:rPr>
      </w:pP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Registre-se e Publique-se</w:t>
      </w: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Nelson Ricardo Storck</w:t>
      </w:r>
    </w:p>
    <w:p w:rsidR="006F20D8" w:rsidRDefault="006F20D8" w:rsidP="006F20D8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Secretário de Administração</w:t>
      </w: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  <w:bookmarkStart w:id="0" w:name="_GoBack"/>
      <w:bookmarkEnd w:id="0"/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both"/>
        <w:rPr>
          <w:rFonts w:ascii="Bookman Old Style" w:hAnsi="Bookman Old Style"/>
          <w:sz w:val="28"/>
          <w:szCs w:val="28"/>
        </w:rPr>
      </w:pPr>
    </w:p>
    <w:p w:rsidR="006F20D8" w:rsidRDefault="006F20D8" w:rsidP="006F20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6F20D8" w:rsidRDefault="006F20D8" w:rsidP="006F20D8">
      <w:pPr>
        <w:jc w:val="center"/>
        <w:rPr>
          <w:b/>
          <w:sz w:val="24"/>
          <w:szCs w:val="24"/>
        </w:rPr>
      </w:pPr>
    </w:p>
    <w:p w:rsidR="006F20D8" w:rsidRDefault="006F20D8" w:rsidP="006F20D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CATEGORIA FUNCIONAL: AGENTE ADMINISTRATIVO LEGISLATIVO</w:t>
      </w:r>
    </w:p>
    <w:p w:rsidR="006F20D8" w:rsidRDefault="006F20D8" w:rsidP="006F20D8">
      <w:pPr>
        <w:jc w:val="both"/>
        <w:rPr>
          <w:b/>
          <w:bCs/>
          <w:sz w:val="24"/>
          <w:szCs w:val="24"/>
        </w:rPr>
      </w:pPr>
    </w:p>
    <w:p w:rsidR="006F20D8" w:rsidRDefault="006F20D8" w:rsidP="006F20D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PADRÃO DE VENCIMENTO: 07</w:t>
      </w:r>
    </w:p>
    <w:p w:rsidR="006F20D8" w:rsidRDefault="006F20D8" w:rsidP="006F20D8">
      <w:pPr>
        <w:jc w:val="both"/>
        <w:rPr>
          <w:b/>
          <w:bCs/>
          <w:sz w:val="24"/>
          <w:szCs w:val="24"/>
        </w:rPr>
      </w:pPr>
    </w:p>
    <w:p w:rsidR="006F20D8" w:rsidRDefault="006F20D8" w:rsidP="006F20D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ATRIBUIÇÕES: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 – DESCRIÇÃO SINTÉTICA</w:t>
      </w:r>
      <w:r>
        <w:rPr>
          <w:sz w:val="24"/>
          <w:szCs w:val="24"/>
        </w:rPr>
        <w:t>: Executar trabalhos burocráticos de certa complexidade na Câmara de Vereadores de Sertão Santana.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B – DESCRIÇÃO ANALÍTICA</w:t>
      </w:r>
      <w:r>
        <w:rPr>
          <w:sz w:val="24"/>
          <w:szCs w:val="24"/>
        </w:rPr>
        <w:t>: Executar e supervisionar todos os serviços burocráticos da Câmara; participar da elaboração de relatórios; preencher fichas, impressos e formulários; anotar dados; executar serviços de datilografia e digitação; manter em dia a correspondência da Câmara, enviando os ofícios necessários, recebendo e dando destino aos recebidos; efetuar cálculos em máquinas calculadoras; fazer registros; manusear fichários e documentos; dar atendimento ao público interno e externo, pessoalmente ou através de telefone; realizar trabalhos de conferência de documentos; colecionar leis; decretos e outros documentos de interesse da Câmara; protocolar e fichar documentos; manusear e operar equipamentos de informática; fazer pequenas compras e coleta de preços; providenciar e encaminhar licitações; redigir atas; operar equipamentos de som e gravação; estar nas sessões plenárias e outras atividades afins; executar outras tarefas afins.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CONDIÇÕES DE TRABALHO: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>A – Horário: período normal de 40 horas semanais.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>B – Outros: estar presentes em todas as Sessões da Câmara e em outras atividades; trabalhos à noite, domingos e feriados.</w:t>
      </w: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sz w:val="24"/>
          <w:szCs w:val="24"/>
        </w:rPr>
      </w:pPr>
    </w:p>
    <w:p w:rsidR="006F20D8" w:rsidRDefault="006F20D8" w:rsidP="006F20D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REQUISITOS PARA PROVIMENTO: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>A – Instrução: 2° Grau Completo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>B – Habilitação: ser datilógrafo</w:t>
      </w:r>
    </w:p>
    <w:p w:rsidR="006F20D8" w:rsidRDefault="006F20D8" w:rsidP="006F20D8">
      <w:pPr>
        <w:jc w:val="both"/>
        <w:rPr>
          <w:sz w:val="24"/>
          <w:szCs w:val="24"/>
        </w:rPr>
      </w:pPr>
      <w:r>
        <w:rPr>
          <w:sz w:val="24"/>
          <w:szCs w:val="24"/>
        </w:rPr>
        <w:t>C – Idade: mínima de 18 anos;</w:t>
      </w:r>
    </w:p>
    <w:p w:rsidR="006F20D8" w:rsidRDefault="006F20D8" w:rsidP="006F20D8">
      <w:pPr>
        <w:pStyle w:val="Corpodetexto"/>
        <w:ind w:firstLine="851"/>
        <w:rPr>
          <w:i/>
          <w:iCs/>
        </w:rPr>
      </w:pPr>
    </w:p>
    <w:p w:rsidR="006F20D8" w:rsidRDefault="006F20D8" w:rsidP="006F20D8"/>
    <w:p w:rsidR="0053059C" w:rsidRDefault="0053059C"/>
    <w:sectPr w:rsidR="0053059C" w:rsidSect="009216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20D8"/>
    <w:rsid w:val="00226A3A"/>
    <w:rsid w:val="0053059C"/>
    <w:rsid w:val="006F20D8"/>
    <w:rsid w:val="00921618"/>
    <w:rsid w:val="00B42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6F20D8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20D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6F2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6F20D8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20D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6F2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9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Legislação-PC</dc:creator>
  <cp:lastModifiedBy>Luciane</cp:lastModifiedBy>
  <cp:revision>2</cp:revision>
  <dcterms:created xsi:type="dcterms:W3CDTF">2016-04-14T13:55:00Z</dcterms:created>
  <dcterms:modified xsi:type="dcterms:W3CDTF">2016-04-14T13:55:00Z</dcterms:modified>
</cp:coreProperties>
</file>